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E2" w:rsidRPr="00D15581" w:rsidRDefault="00E96EE2" w:rsidP="009947A2">
      <w:pPr>
        <w:pStyle w:val="a3"/>
        <w:shd w:val="clear" w:color="auto" w:fill="FFFFFF"/>
        <w:spacing w:before="0" w:beforeAutospacing="0"/>
        <w:jc w:val="center"/>
        <w:rPr>
          <w:color w:val="2C2D2E"/>
          <w:sz w:val="32"/>
          <w:szCs w:val="32"/>
          <w:shd w:val="clear" w:color="auto" w:fill="FFFFFF"/>
        </w:rPr>
      </w:pPr>
      <w:r w:rsidRPr="00D15581">
        <w:rPr>
          <w:color w:val="2C2D2E"/>
          <w:sz w:val="32"/>
          <w:szCs w:val="32"/>
          <w:shd w:val="clear" w:color="auto" w:fill="FFFFFF"/>
        </w:rPr>
        <w:t>Уважаемые жители!</w:t>
      </w:r>
    </w:p>
    <w:p w:rsidR="00D15581" w:rsidRPr="00D15581" w:rsidRDefault="00D15581" w:rsidP="00D1558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  </w:t>
      </w:r>
      <w:r w:rsidR="00E96EE2" w:rsidRPr="00D15581">
        <w:rPr>
          <w:color w:val="2C2D2E"/>
          <w:sz w:val="28"/>
          <w:szCs w:val="28"/>
          <w:shd w:val="clear" w:color="auto" w:fill="FFFFFF"/>
        </w:rPr>
        <w:t xml:space="preserve">В администрации </w:t>
      </w:r>
      <w:proofErr w:type="spellStart"/>
      <w:r w:rsidR="00E96EE2" w:rsidRPr="00D15581">
        <w:rPr>
          <w:color w:val="2C2D2E"/>
          <w:sz w:val="28"/>
          <w:szCs w:val="28"/>
          <w:shd w:val="clear" w:color="auto" w:fill="FFFFFF"/>
        </w:rPr>
        <w:t>Полетаевского</w:t>
      </w:r>
      <w:proofErr w:type="spellEnd"/>
      <w:r w:rsidR="00E96EE2" w:rsidRPr="00D15581">
        <w:rPr>
          <w:color w:val="2C2D2E"/>
          <w:sz w:val="28"/>
          <w:szCs w:val="28"/>
          <w:shd w:val="clear" w:color="auto" w:fill="FFFFFF"/>
        </w:rPr>
        <w:t xml:space="preserve"> сельского поселения, по адресу: </w:t>
      </w:r>
    </w:p>
    <w:p w:rsidR="00E96EE2" w:rsidRPr="00D15581" w:rsidRDefault="00E96EE2" w:rsidP="00D155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D15581">
        <w:rPr>
          <w:color w:val="2C2D2E"/>
          <w:sz w:val="28"/>
          <w:szCs w:val="28"/>
          <w:shd w:val="clear" w:color="auto" w:fill="FFFFFF"/>
        </w:rPr>
        <w:t>п. Полетаево, ул. Лесная, д. 2а будет осуществляться прием документов от Юбиляров семейной жизни,</w:t>
      </w:r>
      <w:r w:rsidR="00D15581" w:rsidRPr="00D15581">
        <w:rPr>
          <w:color w:val="2C2D2E"/>
          <w:sz w:val="28"/>
          <w:szCs w:val="28"/>
          <w:shd w:val="clear" w:color="auto" w:fill="FFFFFF"/>
        </w:rPr>
        <w:t xml:space="preserve"> </w:t>
      </w:r>
      <w:r w:rsidRPr="00D15581">
        <w:rPr>
          <w:color w:val="2C2D2E"/>
          <w:sz w:val="28"/>
          <w:szCs w:val="28"/>
          <w:shd w:val="clear" w:color="auto" w:fill="FFFFFF"/>
        </w:rPr>
        <w:t>в приемные дни (кроме пятницы) с 9-00 до 17-00, перерыв с 13-00 до 14-00</w:t>
      </w:r>
    </w:p>
    <w:p w:rsidR="009947A2" w:rsidRPr="009947A2" w:rsidRDefault="009947A2" w:rsidP="009947A2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 w:rsidRPr="009947A2">
        <w:rPr>
          <w:b/>
          <w:color w:val="2C2D2E"/>
          <w:sz w:val="28"/>
          <w:szCs w:val="28"/>
        </w:rPr>
        <w:t>Разъяснение по видам наград для представления Знаком отличия Челябинский области "Семейное счастье":</w:t>
      </w:r>
    </w:p>
    <w:p w:rsidR="009947A2" w:rsidRPr="00C62FD1" w:rsidRDefault="009947A2" w:rsidP="009947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2FD1">
        <w:rPr>
          <w:color w:val="000000" w:themeColor="text1"/>
          <w:sz w:val="28"/>
          <w:szCs w:val="28"/>
        </w:rPr>
        <w:t xml:space="preserve">       Что понимается под государственной и региональной на</w:t>
      </w:r>
      <w:bookmarkStart w:id="0" w:name="_GoBack"/>
      <w:bookmarkEnd w:id="0"/>
      <w:r w:rsidRPr="00C62FD1">
        <w:rPr>
          <w:color w:val="000000" w:themeColor="text1"/>
          <w:sz w:val="28"/>
          <w:szCs w:val="28"/>
        </w:rPr>
        <w:t>градами. Пары примеров.</w:t>
      </w:r>
    </w:p>
    <w:p w:rsidR="009947A2" w:rsidRPr="00C62FD1" w:rsidRDefault="009947A2" w:rsidP="009947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C62FD1">
        <w:rPr>
          <w:color w:val="000000" w:themeColor="text1"/>
          <w:sz w:val="28"/>
          <w:szCs w:val="28"/>
        </w:rPr>
        <w:t xml:space="preserve">В соответствии с законом Челябинской области "О знаке отличия "Семейное счастье" </w:t>
      </w:r>
      <w:r w:rsidRPr="00C62FD1">
        <w:rPr>
          <w:b/>
          <w:i/>
          <w:color w:val="000000" w:themeColor="text1"/>
          <w:sz w:val="28"/>
          <w:szCs w:val="28"/>
        </w:rPr>
        <w:t>одним из оснований для представления семейной пары к награждению является наличие у супругов (одного из них) государственных наград Российской Федерации, или наград Челябинской области, или иных поощрений за достижения в профессиональной, творческой и иной общественно значимой деятельности.</w:t>
      </w:r>
    </w:p>
    <w:p w:rsidR="009947A2" w:rsidRPr="00C62FD1" w:rsidRDefault="009947A2" w:rsidP="009947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2FD1">
        <w:rPr>
          <w:color w:val="000000" w:themeColor="text1"/>
          <w:sz w:val="28"/>
          <w:szCs w:val="28"/>
        </w:rPr>
        <w:t xml:space="preserve">    Государственные награды Российской Федерации являются высшей формой поощрения граждан Российской Федерации за заслуги в области государственного строительства, экономики, в укреплении законности, охране здоровья и жизни, защите прав и свобод граждан, за значительный вклад в дело защиты Отечества и обеспечение безопасности государства, социально-экономическое и технологическое развитие Российской Федерации,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государством. Перечень государственных наград утвержден Указом Президента РФ от 07.09.2010 N 1099 «О мерах по совершенствованию государственной наградной системы Российской Федерации». Например, это высшие звания Российской Федерации, ордена и медали Российской Федерации и т.д.</w:t>
      </w:r>
    </w:p>
    <w:p w:rsidR="009947A2" w:rsidRPr="00C62FD1" w:rsidRDefault="009947A2" w:rsidP="009947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2FD1">
        <w:rPr>
          <w:color w:val="000000" w:themeColor="text1"/>
          <w:sz w:val="28"/>
          <w:szCs w:val="28"/>
        </w:rPr>
        <w:t xml:space="preserve">    Награды Челябинской области являются высшей формой поощрения граждан за деятельность, направленную на обеспечение благополучия и роста благосостояния населения Челябинской области, профессиональное мастерство и многолетний добросовестный труд, выдающиеся заслуги в защите прав человека, укреплении мира, экономике, производстве, науке, технике, культуре, искусстве, воспитании и образовании, охране здоровья, охране окружающей среды, обеспечении экологической безопасности, законности, правопорядка и общественной безопасности, благотворительной и иной деятельности, способствующей процветанию Челябинской области, повышению ее авторитета в Российской Федерации и за рубежом. Перечень наград Челябинской области утвержден законом Челябинской области от 12 января 2004 года N 214-ЗО «О наградах Челябинской области». Например, это медали, почетные звания и знаки отличия Челябинской области и т.д.</w:t>
      </w:r>
    </w:p>
    <w:p w:rsidR="009947A2" w:rsidRPr="00C62FD1" w:rsidRDefault="009947A2" w:rsidP="009947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62FD1">
        <w:rPr>
          <w:i/>
          <w:color w:val="000000" w:themeColor="text1"/>
          <w:sz w:val="28"/>
          <w:szCs w:val="28"/>
        </w:rPr>
        <w:lastRenderedPageBreak/>
        <w:t xml:space="preserve">    Законом не предусмотрен исчерпывающий перечень иных поощрений. В качестве примера можно привести грамоты, почетные грамоты, благодарности, благодарственные письма, которые были получены супругами (одним из них) с места работы, от органов власти, органов местного самоуправления за достижения в профессиональной, творческой и иной общественно значимой деятельности.</w:t>
      </w:r>
    </w:p>
    <w:p w:rsidR="00D90F9F" w:rsidRDefault="00D90F9F"/>
    <w:sectPr w:rsidR="00D9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6A"/>
    <w:rsid w:val="007D496A"/>
    <w:rsid w:val="009947A2"/>
    <w:rsid w:val="00C62FD1"/>
    <w:rsid w:val="00D15581"/>
    <w:rsid w:val="00D90F9F"/>
    <w:rsid w:val="00E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2C7C2-60F2-44A5-A384-23BB54C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2024-10-14T04:20:00Z</dcterms:created>
  <dcterms:modified xsi:type="dcterms:W3CDTF">2024-10-14T05:08:00Z</dcterms:modified>
</cp:coreProperties>
</file>